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4AFF" w14:textId="78698A0A" w:rsidR="005E1468" w:rsidRDefault="006B022D" w:rsidP="005E1468">
      <w:pPr>
        <w:pStyle w:val="berschrift2"/>
      </w:pPr>
      <w:r>
        <w:t xml:space="preserve">TITAN openingsbegrenzer 90° van SIEGENIA</w:t>
      </w:r>
    </w:p>
    <w:p w14:paraId="11D85227" w14:textId="203E2B95" w:rsidR="003D0613" w:rsidRPr="003D0613" w:rsidRDefault="003D0613" w:rsidP="003D0613">
      <w:pPr>
        <w:pStyle w:val="berschrift1"/>
      </w:pPr>
      <w:r>
        <w:t xml:space="preserve">Begrenst de vleugel, niet de mogelijkheden</w:t>
      </w:r>
    </w:p>
    <w:p w14:paraId="16830728" w14:textId="77777777" w:rsidR="005E1468" w:rsidRPr="00B55070" w:rsidRDefault="005E1468" w:rsidP="005E1468"/>
    <w:p w14:paraId="1F992800" w14:textId="529E0298" w:rsidR="00F22B12" w:rsidRDefault="005A61F5" w:rsidP="005E1468">
      <w:r>
        <w:t xml:space="preserve">SIEGENIA breidt zijn portfolio aan openingsbegrenzers voor draai- en draaikiepramen uit met een nieuwe variant met meerwaarde voor verwerkers en eindgebruikers: als aanvulling op de beide varianten Veiligheid en Comfort zorgt nu ook de TITAN openingsbegrenzer 90° voor meer ruimtelijk comfort. Hij zorgt voor een hogere levensduur van ramen en verlaagt de onderhoudskosten, doordat hij vleugel en scharnierzijde beschermt. Verder staat het bedieningscomfort daarbij in de focus.</w:t>
      </w:r>
    </w:p>
    <w:p w14:paraId="76F49732" w14:textId="0622C2A5" w:rsidR="003D0613" w:rsidRDefault="003D0613" w:rsidP="003D0613">
      <w:pPr>
        <w:pStyle w:val="berschrift4"/>
      </w:pPr>
      <w:r>
        <w:t xml:space="preserve">Maximale belastbaarheid conform DOEB-richtlijn</w:t>
      </w:r>
    </w:p>
    <w:p w14:paraId="37B6124D" w14:textId="213EF693" w:rsidR="001F5A74" w:rsidRDefault="006E59FE" w:rsidP="006E59FE">
      <w:pPr>
        <w:rPr>
          <w:szCs w:val="20"/>
        </w:rPr>
      </w:pPr>
      <w:r>
        <w:t xml:space="preserve">Ter bescherming van vleugel en scharnierzijde tegen ondeskundige toepassing en beschadigingen beperkt de TITAN openingsbegrenzer 90° de openingsbreedte bij het draai-openen tot 90° en beschermt hij de vleugel tegen een botsing met de sponning of met inrichtingsvoorwerpen.</w:t>
      </w:r>
      <w:r>
        <w:rPr>
          <w:szCs w:val="20"/>
        </w:rPr>
        <w:t xml:space="preserve"> </w:t>
      </w:r>
      <w:r>
        <w:rPr>
          <w:szCs w:val="20"/>
        </w:rPr>
        <w:t xml:space="preserve">Een echt uniek kenmerk van de nieuwe oplossing is de succesvolle test conform DOEB-richtlijn, die de lange levensduur en weerstand van de openingsbegrenzer in combinatie met de scharnierzijden aan een bijzonder zware belastingstest blootstelt.</w:t>
      </w:r>
      <w:r>
        <w:rPr>
          <w:szCs w:val="20"/>
        </w:rPr>
        <w:t xml:space="preserve"> 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Dat maakt hem ideaal voor sterk belaste elementen, vooral in openbare gebouwen zoals scholen of hotels.</w:t>
      </w:r>
      <w:r>
        <w:rPr>
          <w:szCs w:val="20"/>
        </w:rPr>
        <w:t xml:space="preserve"> </w:t>
      </w:r>
    </w:p>
    <w:p w14:paraId="30EEC825" w14:textId="77777777" w:rsidR="001F5A74" w:rsidRDefault="001F5A74" w:rsidP="006E59FE">
      <w:pPr>
        <w:rPr>
          <w:szCs w:val="20"/>
        </w:rPr>
      </w:pPr>
    </w:p>
    <w:p w14:paraId="73F56EAA" w14:textId="184697F4" w:rsidR="006E59FE" w:rsidRPr="00E65FA1" w:rsidRDefault="001F5A74" w:rsidP="005E1468">
      <w:pPr>
        <w:rPr>
          <w:szCs w:val="20"/>
        </w:rPr>
      </w:pPr>
      <w:r>
        <w:rPr>
          <w:szCs w:val="20"/>
        </w:rPr>
        <w:t xml:space="preserve">Voor meer ruimtelijk comfort zorgt bovendien de krachtige eindpositiedemping.</w:t>
      </w:r>
      <w:r>
        <w:rPr>
          <w:szCs w:val="20"/>
        </w:rPr>
        <w:t xml:space="preserve"> </w:t>
      </w:r>
      <w:r>
        <w:rPr>
          <w:szCs w:val="20"/>
        </w:rPr>
        <w:t xml:space="preserve">Deze zorgt ervoor dat de vleugel voor het bereiken van de 90°-stand gedempt wordt en zacht en comfortabel in de eindstand gebracht kan worden.</w:t>
      </w:r>
      <w:r>
        <w:rPr>
          <w:szCs w:val="20"/>
        </w:rPr>
        <w:t xml:space="preserve"> </w:t>
      </w:r>
      <w:r>
        <w:rPr>
          <w:szCs w:val="20"/>
        </w:rPr>
        <w:t xml:space="preserve">Bovendien garandeert hij een zeer lange levensduur en bedieningscomfort.</w:t>
      </w:r>
      <w:r>
        <w:t xml:space="preserve"> Bij het ventileren voorkomt de vergrendelde eindstand het ongewenste dichtvallen van de vleugel ook bij tocht.</w:t>
      </w:r>
      <w:r>
        <w:rPr>
          <w:szCs w:val="20"/>
        </w:rPr>
        <w:t xml:space="preserve"> </w:t>
      </w:r>
      <w:r>
        <w:rPr>
          <w:szCs w:val="20"/>
        </w:rPr>
        <w:t xml:space="preserve">Ook als het gaat om veelzijdigheid kan de nieuwe TITAN openingsbegrenzer 90° overtuigen: hij is geschikt voor de toepassing met opliggende en verdekt liggende scharnierzijden in alle profielmaterialen en in de toekomst ook voor de inbraakwering tot RC2 en onderdorpelsystemen.</w:t>
      </w:r>
      <w:r>
        <w:rPr>
          <w:szCs w:val="20"/>
        </w:rPr>
        <w:t xml:space="preserve"> </w:t>
      </w:r>
      <w:r>
        <w:rPr>
          <w:szCs w:val="20"/>
        </w:rPr>
        <w:t xml:space="preserve">Verwerkers profiteren van zijn eenvoudige montage en het absolute onderhoudsvrije karakter.</w:t>
      </w:r>
      <w:r>
        <w:rPr>
          <w:szCs w:val="20"/>
        </w:rPr>
        <w:t xml:space="preserve"> </w:t>
      </w:r>
    </w:p>
    <w:p w14:paraId="66D4B368" w14:textId="77777777" w:rsidR="00F24F12" w:rsidRDefault="00F24F12" w:rsidP="00F24F12"/>
    <w:p w14:paraId="08F37A5F" w14:textId="77777777" w:rsidR="00F24F12" w:rsidRDefault="00F24F12" w:rsidP="00F24F12"/>
    <w:p w14:paraId="7FAA3CF7" w14:textId="77777777" w:rsidR="00F24F12" w:rsidRDefault="00F24F12" w:rsidP="00F24F12"/>
    <w:p w14:paraId="40F1C13F" w14:textId="77777777" w:rsidR="00F24F12" w:rsidRDefault="00F24F12" w:rsidP="00F24F12"/>
    <w:p w14:paraId="158F6EEC" w14:textId="77777777" w:rsidR="00F24F12" w:rsidRDefault="00F24F12" w:rsidP="00F24F12"/>
    <w:p w14:paraId="2E459C38" w14:textId="77777777" w:rsidR="00335A2E" w:rsidRDefault="00335A2E" w:rsidP="00F24F12"/>
    <w:p w14:paraId="3DEFA5B3" w14:textId="21D793FA" w:rsidR="00F24F12" w:rsidRDefault="00F24F12" w:rsidP="00F24F12">
      <w:pPr>
        <w:pStyle w:val="berschrift4"/>
      </w:pPr>
      <w:r>
        <w:t xml:space="preserve">Onderschriften afbeeldingen</w:t>
      </w:r>
    </w:p>
    <w:p w14:paraId="2DB496FA" w14:textId="77777777" w:rsidR="00F24F12" w:rsidRDefault="00F24F12" w:rsidP="00F24F12">
      <w:r>
        <w:t xml:space="preserve">Bron afbeelding: SIEGENIA</w:t>
      </w:r>
    </w:p>
    <w:p w14:paraId="0410C23A" w14:textId="77777777" w:rsidR="00F24F12" w:rsidRDefault="00F24F12" w:rsidP="00F24F12"/>
    <w:p w14:paraId="224B3DEB" w14:textId="45A5C4EF" w:rsidR="00F24F12" w:rsidRPr="00142382" w:rsidRDefault="00F24F12" w:rsidP="00F24F12">
      <w:pPr>
        <w:rPr>
          <w:bCs/>
          <w:i/>
        </w:rPr>
      </w:pPr>
      <w:r>
        <w:rPr>
          <w:bCs/>
          <w:i/>
        </w:rPr>
        <w:t xml:space="preserve">Motief I: SIE_TITAN Oeffnungsbegrenzer 90°.jpg</w:t>
      </w:r>
    </w:p>
    <w:p w14:paraId="605D6415" w14:textId="2130B578" w:rsidR="00F24F12" w:rsidRDefault="00335A2E" w:rsidP="00F24F12">
      <w:r>
        <w:t xml:space="preserve">Getest conform DOEB-richtlijn: de TITAN openingsbegrenzer 90° van SIEGENIA beschermt vleugel en scharnierzijde tegen ondeskundige toepassing en beschadigingen en voorkomt dat de vleugel tegen de sponning of inrichtingsvoorwerpen botst.</w:t>
      </w:r>
    </w:p>
    <w:p w14:paraId="7A3C7B27" w14:textId="77777777" w:rsidR="00F24F12" w:rsidRPr="002A7F37" w:rsidRDefault="00F24F12" w:rsidP="00F24F12"/>
    <w:p w14:paraId="3C3B7058" w14:textId="4B3AD0CF" w:rsidR="00702086" w:rsidRPr="00142382" w:rsidRDefault="00702086" w:rsidP="00702086">
      <w:pPr>
        <w:rPr>
          <w:bCs/>
          <w:i/>
        </w:rPr>
      </w:pPr>
      <w:r>
        <w:rPr>
          <w:bCs/>
          <w:i/>
        </w:rPr>
        <w:t xml:space="preserve">Motief II: SIE_TITAN Oeffnungsbegrenzer 90°_Motiv II.jpg</w:t>
      </w:r>
    </w:p>
    <w:p w14:paraId="10B4D209" w14:textId="28E2E8B3" w:rsidR="00D80620" w:rsidRDefault="00D80620" w:rsidP="00D80620">
      <w:r>
        <w:t xml:space="preserve">Door de bescherming van vleugel en scharnierzijde verhoogt de nieuwe TITAN openingsbegrenzer 90° de duurzaamheid van ramen en verlaagt hij de onderhoudskosten. Ook als het om bedieningscomfort gaat, laat hij zijn sterke punten zien.</w:t>
      </w:r>
    </w:p>
    <w:p w14:paraId="791D5015" w14:textId="77777777" w:rsidR="005E1468" w:rsidRDefault="005E1468" w:rsidP="005E1468"/>
    <w:p w14:paraId="3B47E970" w14:textId="77777777" w:rsidR="00F24F12" w:rsidRPr="00B55070" w:rsidRDefault="00F24F12" w:rsidP="005E1468"/>
    <w:p w14:paraId="7496389A" w14:textId="77777777" w:rsidR="005F3D5F" w:rsidRDefault="005F3D5F" w:rsidP="005E1468"/>
    <w:p w14:paraId="007D4E0F" w14:textId="77777777" w:rsidR="005E1468" w:rsidRDefault="005E1468" w:rsidP="005E1468"/>
    <w:p w14:paraId="11396071" w14:textId="77777777" w:rsidR="00DE5F6E" w:rsidRDefault="00DE5F6E" w:rsidP="005E1468"/>
    <w:p w14:paraId="4A4C9CA9" w14:textId="77777777" w:rsidR="00DE5F6E" w:rsidRDefault="00DE5F6E" w:rsidP="005E1468"/>
    <w:p w14:paraId="4CE922F3" w14:textId="77777777" w:rsidR="00DE5F6E" w:rsidRDefault="00DE5F6E" w:rsidP="005E1468"/>
    <w:p w14:paraId="05B232A4" w14:textId="77777777" w:rsidR="00DE5F6E" w:rsidRDefault="00DE5F6E" w:rsidP="005E1468"/>
    <w:p w14:paraId="5496FF91" w14:textId="77777777" w:rsidR="00DE5F6E" w:rsidRPr="00D129AE" w:rsidRDefault="00DE5F6E" w:rsidP="005E1468"/>
    <w:p w14:paraId="62285044" w14:textId="77777777" w:rsidR="005E1468" w:rsidRDefault="005E1468" w:rsidP="005E1468"/>
    <w:p w14:paraId="3F9C3119" w14:textId="77777777" w:rsidR="008D7633" w:rsidRPr="00ED6392" w:rsidRDefault="008D7633" w:rsidP="008D7633"/>
    <w:p w14:paraId="66145CB4" w14:textId="77777777" w:rsidR="008D7633" w:rsidRDefault="008D7633" w:rsidP="008D7633">
      <w:pPr>
        <w:rPr>
          <w:szCs w:val="20"/>
        </w:rPr>
      </w:pPr>
    </w:p>
    <w:p w14:paraId="36355050" w14:textId="77777777" w:rsidR="008D7633" w:rsidRPr="00E14DD8" w:rsidRDefault="008D7633" w:rsidP="008D7633">
      <w:pPr>
        <w:rPr>
          <w:szCs w:val="20"/>
        </w:rPr>
      </w:pPr>
    </w:p>
    <w:p w14:paraId="3656EE9F" w14:textId="77777777" w:rsidR="008D7633" w:rsidRPr="00E14DD8" w:rsidRDefault="008D7633" w:rsidP="008D7633">
      <w:pPr>
        <w:rPr>
          <w:szCs w:val="20"/>
        </w:rPr>
      </w:pPr>
    </w:p>
    <w:p w14:paraId="400D1045" w14:textId="77777777" w:rsidR="008D7633" w:rsidRPr="00E14DD8" w:rsidRDefault="008D7633" w:rsidP="008D7633">
      <w:pPr>
        <w:rPr>
          <w:szCs w:val="20"/>
        </w:rPr>
      </w:pPr>
    </w:p>
    <w:p w14:paraId="5035FDFC" w14:textId="77777777" w:rsidR="008D7633" w:rsidRPr="00E14DD8" w:rsidRDefault="008D7633" w:rsidP="008D7633">
      <w:pPr>
        <w:rPr>
          <w:szCs w:val="20"/>
        </w:rPr>
      </w:pPr>
    </w:p>
    <w:p w14:paraId="425D7AF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C45F6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4469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Uitgever</w:t>
            </w:r>
          </w:p>
          <w:p w14:paraId="36884839" w14:textId="77777777" w:rsidR="008D7633" w:rsidRDefault="008D7633" w:rsidP="007A5EB4">
            <w:pPr>
              <w:pStyle w:val="Formatvorlage2"/>
            </w:pPr>
            <w:r>
              <w:t xml:space="preserve">SIEGENIA GROEP</w:t>
            </w:r>
          </w:p>
          <w:p w14:paraId="254794B7" w14:textId="77777777" w:rsidR="008D7633" w:rsidRDefault="008D7633" w:rsidP="007A5EB4">
            <w:pPr>
              <w:pStyle w:val="Formatvorlage2"/>
            </w:pPr>
            <w:r>
              <w:t xml:space="preserve">Marketing-Kommunikation</w:t>
            </w:r>
          </w:p>
          <w:p w14:paraId="4620FA6F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7A3458E0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45428070" w14:textId="77777777" w:rsidR="008D7633" w:rsidRDefault="00FD182E" w:rsidP="007A5EB4">
            <w:pPr>
              <w:pStyle w:val="Formatvorlage2"/>
            </w:pPr>
            <w:r>
              <w:t xml:space="preserve">Tel.: +49 (0)271 3931-1176</w:t>
            </w:r>
          </w:p>
          <w:p w14:paraId="2346144B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52853F49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CD9BC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26D9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Redactie / contactpersoon</w:t>
            </w:r>
          </w:p>
          <w:p w14:paraId="757AF7CD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098167C4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44767A15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10365418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(0)2204 9644808</w:t>
            </w:r>
          </w:p>
          <w:p w14:paraId="0F44D5B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5EC89644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0398A0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718B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Tekst - info</w:t>
            </w:r>
          </w:p>
          <w:p w14:paraId="0104A6D4" w14:textId="626AACD9" w:rsidR="008D7633" w:rsidRPr="00C33A1F" w:rsidRDefault="008D7633" w:rsidP="007A5EB4">
            <w:pPr>
              <w:pStyle w:val="Formatvorlage2"/>
            </w:pPr>
            <w:r>
              <w:t xml:space="preserve">Pagina: 1</w:t>
            </w:r>
          </w:p>
          <w:p w14:paraId="2A80C25F" w14:textId="136F31D9" w:rsidR="008D7633" w:rsidRPr="00C33A1F" w:rsidRDefault="008D7633" w:rsidP="007A5EB4">
            <w:pPr>
              <w:pStyle w:val="Formatvorlage2"/>
            </w:pPr>
            <w:r>
              <w:t xml:space="preserve">Woorden: 291</w:t>
            </w:r>
          </w:p>
          <w:p w14:paraId="28AD8890" w14:textId="181FC715" w:rsidR="008D7633" w:rsidRPr="00C33A1F" w:rsidRDefault="008D7633" w:rsidP="007A5EB4">
            <w:pPr>
              <w:pStyle w:val="Formatvorlage2"/>
            </w:pPr>
            <w:r>
              <w:t xml:space="preserve">Tekens: 2 883</w:t>
              <w:br/>
              <w:t xml:space="preserve">(met spaties)</w:t>
            </w:r>
          </w:p>
          <w:p w14:paraId="245CB752" w14:textId="77777777" w:rsidR="008D7633" w:rsidRDefault="008D7633" w:rsidP="007A5EB4">
            <w:pPr>
              <w:pStyle w:val="Formatvorlage2"/>
            </w:pPr>
          </w:p>
          <w:p w14:paraId="13F18D0F" w14:textId="32BA1087" w:rsidR="008D7633" w:rsidRPr="00C33A1F" w:rsidRDefault="008D7633" w:rsidP="007A5EB4">
            <w:pPr>
              <w:pStyle w:val="Formatvorlage2"/>
            </w:pPr>
            <w:r>
              <w:t xml:space="preserve">gecreëerd op: 19-8-2024</w:t>
            </w:r>
          </w:p>
          <w:p w14:paraId="34BD46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B44F1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EA533" w14:textId="77777777" w:rsidR="008D7633" w:rsidRPr="003F183E" w:rsidRDefault="008D7633" w:rsidP="007A5EB4">
            <w:pPr>
              <w:pStyle w:val="Formatvorlage2"/>
            </w:pPr>
            <w:r>
              <w:t xml:space="preserve">Bij publicatie van beeld- of tekstmateriaal vragen wij om toezending van een proefexemplaar.</w:t>
            </w:r>
          </w:p>
        </w:tc>
      </w:tr>
    </w:tbl>
    <w:p w14:paraId="254A52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FB4464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4260C" w14:textId="77777777" w:rsidR="00187162" w:rsidRDefault="00187162">
      <w:r>
        <w:separator/>
      </w:r>
    </w:p>
  </w:endnote>
  <w:endnote w:type="continuationSeparator" w:id="0">
    <w:p w14:paraId="3F61F483" w14:textId="77777777" w:rsidR="00187162" w:rsidRDefault="0018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799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F82E" w14:textId="77777777" w:rsidR="00187162" w:rsidRDefault="00187162">
      <w:r>
        <w:separator/>
      </w:r>
    </w:p>
  </w:footnote>
  <w:footnote w:type="continuationSeparator" w:id="0">
    <w:p w14:paraId="20BFF740" w14:textId="77777777" w:rsidR="00187162" w:rsidRDefault="0018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942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BC1725" wp14:editId="22D0AF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A2E5E"/>
    <w:multiLevelType w:val="hybridMultilevel"/>
    <w:tmpl w:val="10444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607032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2D"/>
    <w:rsid w:val="000024D9"/>
    <w:rsid w:val="00003256"/>
    <w:rsid w:val="0001449A"/>
    <w:rsid w:val="0001520C"/>
    <w:rsid w:val="00026907"/>
    <w:rsid w:val="00040C01"/>
    <w:rsid w:val="00040EBF"/>
    <w:rsid w:val="00047DC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1EE7"/>
    <w:rsid w:val="000E424C"/>
    <w:rsid w:val="000E5649"/>
    <w:rsid w:val="000F0F23"/>
    <w:rsid w:val="000F10F7"/>
    <w:rsid w:val="000F2936"/>
    <w:rsid w:val="000F565C"/>
    <w:rsid w:val="000F67C4"/>
    <w:rsid w:val="001025BB"/>
    <w:rsid w:val="0010792E"/>
    <w:rsid w:val="001128F1"/>
    <w:rsid w:val="00116609"/>
    <w:rsid w:val="00122F20"/>
    <w:rsid w:val="00122FEC"/>
    <w:rsid w:val="00137BD1"/>
    <w:rsid w:val="001422E9"/>
    <w:rsid w:val="00145B48"/>
    <w:rsid w:val="00147AD7"/>
    <w:rsid w:val="001529E6"/>
    <w:rsid w:val="00156B0C"/>
    <w:rsid w:val="0016458B"/>
    <w:rsid w:val="00166476"/>
    <w:rsid w:val="00166FB7"/>
    <w:rsid w:val="00171C51"/>
    <w:rsid w:val="00187162"/>
    <w:rsid w:val="00187CCC"/>
    <w:rsid w:val="001B7003"/>
    <w:rsid w:val="001C39FF"/>
    <w:rsid w:val="001D26E4"/>
    <w:rsid w:val="001E0780"/>
    <w:rsid w:val="001E1DA6"/>
    <w:rsid w:val="001F3432"/>
    <w:rsid w:val="001F5A74"/>
    <w:rsid w:val="001F66C1"/>
    <w:rsid w:val="002046D3"/>
    <w:rsid w:val="002066C7"/>
    <w:rsid w:val="0021085F"/>
    <w:rsid w:val="0023685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73"/>
    <w:rsid w:val="002E59D6"/>
    <w:rsid w:val="002F18BB"/>
    <w:rsid w:val="002F466F"/>
    <w:rsid w:val="0031150D"/>
    <w:rsid w:val="003136F5"/>
    <w:rsid w:val="00324F84"/>
    <w:rsid w:val="00326F7E"/>
    <w:rsid w:val="00335A2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0613"/>
    <w:rsid w:val="003D61A2"/>
    <w:rsid w:val="003D7F97"/>
    <w:rsid w:val="003E0D26"/>
    <w:rsid w:val="003E378F"/>
    <w:rsid w:val="003F165E"/>
    <w:rsid w:val="004176D4"/>
    <w:rsid w:val="00420F79"/>
    <w:rsid w:val="0042683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1C61"/>
    <w:rsid w:val="004A66B7"/>
    <w:rsid w:val="004B0CD8"/>
    <w:rsid w:val="004B62AB"/>
    <w:rsid w:val="004C4FDA"/>
    <w:rsid w:val="004C503A"/>
    <w:rsid w:val="004E057A"/>
    <w:rsid w:val="004E2322"/>
    <w:rsid w:val="004E2BD7"/>
    <w:rsid w:val="004E3AF9"/>
    <w:rsid w:val="005017D8"/>
    <w:rsid w:val="00510191"/>
    <w:rsid w:val="005254BE"/>
    <w:rsid w:val="00544A5E"/>
    <w:rsid w:val="00552DC0"/>
    <w:rsid w:val="005543DB"/>
    <w:rsid w:val="0055550C"/>
    <w:rsid w:val="00563E60"/>
    <w:rsid w:val="005652E6"/>
    <w:rsid w:val="00592833"/>
    <w:rsid w:val="005A214B"/>
    <w:rsid w:val="005A3974"/>
    <w:rsid w:val="005A5DC6"/>
    <w:rsid w:val="005A61F5"/>
    <w:rsid w:val="005A6A38"/>
    <w:rsid w:val="005A7C57"/>
    <w:rsid w:val="005B37A3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258A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5312"/>
    <w:rsid w:val="006A7184"/>
    <w:rsid w:val="006B022D"/>
    <w:rsid w:val="006B6CD1"/>
    <w:rsid w:val="006B7979"/>
    <w:rsid w:val="006C044C"/>
    <w:rsid w:val="006C6D45"/>
    <w:rsid w:val="006E59FE"/>
    <w:rsid w:val="006E5CC8"/>
    <w:rsid w:val="006F060A"/>
    <w:rsid w:val="00701954"/>
    <w:rsid w:val="00702086"/>
    <w:rsid w:val="00703943"/>
    <w:rsid w:val="007046C4"/>
    <w:rsid w:val="007148FF"/>
    <w:rsid w:val="00714B49"/>
    <w:rsid w:val="00716BDB"/>
    <w:rsid w:val="00717456"/>
    <w:rsid w:val="00724B94"/>
    <w:rsid w:val="00730E66"/>
    <w:rsid w:val="00737DE1"/>
    <w:rsid w:val="00751517"/>
    <w:rsid w:val="00757DDE"/>
    <w:rsid w:val="00764AAC"/>
    <w:rsid w:val="007854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1E21"/>
    <w:rsid w:val="008078CF"/>
    <w:rsid w:val="008171AF"/>
    <w:rsid w:val="0083465B"/>
    <w:rsid w:val="00835351"/>
    <w:rsid w:val="008366E0"/>
    <w:rsid w:val="00836D0A"/>
    <w:rsid w:val="008429DC"/>
    <w:rsid w:val="0085079E"/>
    <w:rsid w:val="00852D9D"/>
    <w:rsid w:val="00853823"/>
    <w:rsid w:val="00855363"/>
    <w:rsid w:val="00857800"/>
    <w:rsid w:val="0086386E"/>
    <w:rsid w:val="00863D9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0795"/>
    <w:rsid w:val="0093490C"/>
    <w:rsid w:val="0093664F"/>
    <w:rsid w:val="00943EB0"/>
    <w:rsid w:val="00945CA5"/>
    <w:rsid w:val="00945ED5"/>
    <w:rsid w:val="009553BC"/>
    <w:rsid w:val="009557EA"/>
    <w:rsid w:val="00963959"/>
    <w:rsid w:val="00963D60"/>
    <w:rsid w:val="0096600A"/>
    <w:rsid w:val="00974D7D"/>
    <w:rsid w:val="009B067B"/>
    <w:rsid w:val="009B1C9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7D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A81"/>
    <w:rsid w:val="00B86BFF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72F"/>
    <w:rsid w:val="00C72B49"/>
    <w:rsid w:val="00C73CCF"/>
    <w:rsid w:val="00C77106"/>
    <w:rsid w:val="00C81801"/>
    <w:rsid w:val="00C87836"/>
    <w:rsid w:val="00C92A2E"/>
    <w:rsid w:val="00CA66F5"/>
    <w:rsid w:val="00CA6BD1"/>
    <w:rsid w:val="00CD05A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25D3"/>
    <w:rsid w:val="00D313A4"/>
    <w:rsid w:val="00D32108"/>
    <w:rsid w:val="00D45693"/>
    <w:rsid w:val="00D47D4E"/>
    <w:rsid w:val="00D55DC3"/>
    <w:rsid w:val="00D57457"/>
    <w:rsid w:val="00D6090E"/>
    <w:rsid w:val="00D64F60"/>
    <w:rsid w:val="00D71FCE"/>
    <w:rsid w:val="00D748FD"/>
    <w:rsid w:val="00D80620"/>
    <w:rsid w:val="00DA2153"/>
    <w:rsid w:val="00DA2662"/>
    <w:rsid w:val="00DB44DA"/>
    <w:rsid w:val="00DB4ACB"/>
    <w:rsid w:val="00DC032C"/>
    <w:rsid w:val="00DC1F2A"/>
    <w:rsid w:val="00DE3025"/>
    <w:rsid w:val="00DE5F6E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DBA"/>
    <w:rsid w:val="00E65FA1"/>
    <w:rsid w:val="00E66783"/>
    <w:rsid w:val="00E75C7C"/>
    <w:rsid w:val="00E76C0B"/>
    <w:rsid w:val="00E76D9B"/>
    <w:rsid w:val="00E77789"/>
    <w:rsid w:val="00E80515"/>
    <w:rsid w:val="00E87C57"/>
    <w:rsid w:val="00E92DC9"/>
    <w:rsid w:val="00E954AC"/>
    <w:rsid w:val="00EA2954"/>
    <w:rsid w:val="00EB511E"/>
    <w:rsid w:val="00EB632F"/>
    <w:rsid w:val="00EC1396"/>
    <w:rsid w:val="00EE123F"/>
    <w:rsid w:val="00EF15B4"/>
    <w:rsid w:val="00EF2F06"/>
    <w:rsid w:val="00EF508D"/>
    <w:rsid w:val="00F0149D"/>
    <w:rsid w:val="00F01FA7"/>
    <w:rsid w:val="00F05D3F"/>
    <w:rsid w:val="00F10E71"/>
    <w:rsid w:val="00F142BE"/>
    <w:rsid w:val="00F222EB"/>
    <w:rsid w:val="00F22B12"/>
    <w:rsid w:val="00F24F12"/>
    <w:rsid w:val="00F25601"/>
    <w:rsid w:val="00F344B8"/>
    <w:rsid w:val="00F41966"/>
    <w:rsid w:val="00F445E5"/>
    <w:rsid w:val="00F45D74"/>
    <w:rsid w:val="00F50D4D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446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C05E6"/>
  <w15:docId w15:val="{F81367D8-A03D-4134-BC3C-FF7DBE7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6B0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F24F1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47AD7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0218-ADFA-4AF1-B087-6134D72D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2024-06-28T11:21:00Z</dcterms:created>
  <dcterms:modified xsi:type="dcterms:W3CDTF">2024-07-17T08:17:00Z</dcterms:modified>
</cp:coreProperties>
</file>